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D04358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DESPACHO DE HOMOLOGAÇÃO E ADJUDICAÇÃO </w:t>
      </w:r>
    </w:p>
    <w:p w14:paraId="5BCDC070" w14:textId="77777777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ATO DE PUBLICAÇÃO DO PROCESSO </w:t>
      </w:r>
    </w:p>
    <w:p w14:paraId="7F5C7D33" w14:textId="0C0AB039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  <w:lang w:eastAsia="pt-BR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INEXIGIBILIDADE DE LICITAÇÃO Nº 0</w:t>
      </w:r>
      <w:r w:rsidR="008D6782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A82193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/202</w:t>
      </w:r>
      <w:r w:rsidR="0099291E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4D2C4E">
        <w:rPr>
          <w:rFonts w:ascii="Century Gothic" w:hAnsi="Century Gothic" w:cs="Arial"/>
          <w:b/>
          <w:bCs/>
          <w:color w:val="auto"/>
          <w:sz w:val="26"/>
          <w:szCs w:val="26"/>
        </w:rPr>
        <w:t>IN</w:t>
      </w:r>
    </w:p>
    <w:p w14:paraId="1A3BF8AD" w14:textId="77777777" w:rsidR="003310DF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</w:p>
    <w:p w14:paraId="4247EC55" w14:textId="4316DE71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>Examinado a presente Inexigibilidade de Licitação nº 0</w:t>
      </w:r>
      <w:r w:rsidR="008D6782">
        <w:rPr>
          <w:rFonts w:cs="Arial"/>
          <w:sz w:val="24"/>
          <w:szCs w:val="24"/>
        </w:rPr>
        <w:t>5</w:t>
      </w:r>
      <w:r w:rsidR="00A82193">
        <w:rPr>
          <w:rFonts w:cs="Arial"/>
          <w:sz w:val="24"/>
          <w:szCs w:val="24"/>
        </w:rPr>
        <w:t>5</w:t>
      </w:r>
      <w:r w:rsidRPr="00D04358">
        <w:rPr>
          <w:rFonts w:cs="Arial"/>
          <w:sz w:val="24"/>
          <w:szCs w:val="24"/>
        </w:rPr>
        <w:t>/202</w:t>
      </w:r>
      <w:r w:rsidR="0099291E">
        <w:rPr>
          <w:rFonts w:cs="Arial"/>
          <w:sz w:val="24"/>
          <w:szCs w:val="24"/>
        </w:rPr>
        <w:t>5</w:t>
      </w:r>
      <w:r w:rsidR="001D4064">
        <w:rPr>
          <w:rFonts w:cs="Arial"/>
          <w:sz w:val="24"/>
          <w:szCs w:val="24"/>
        </w:rPr>
        <w:t>IN</w:t>
      </w:r>
      <w:r w:rsidRPr="00D04358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77777777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Assim, </w:t>
      </w:r>
      <w:r w:rsidRPr="00D04358">
        <w:rPr>
          <w:rFonts w:cs="Arial"/>
          <w:b/>
          <w:bCs/>
          <w:sz w:val="24"/>
          <w:szCs w:val="24"/>
        </w:rPr>
        <w:t>HOMOLOGO</w:t>
      </w:r>
      <w:r w:rsidRPr="00D04358">
        <w:rPr>
          <w:rFonts w:cs="Arial"/>
          <w:sz w:val="24"/>
          <w:szCs w:val="24"/>
        </w:rPr>
        <w:t xml:space="preserve"> a presente inexigibilidade nos termos do art. 74 inciso II, da mencionada Lei Federal nº 14.133 de 01 de abril de 2021. </w:t>
      </w:r>
    </w:p>
    <w:p w14:paraId="09BFD519" w14:textId="193337FA" w:rsidR="003310DF" w:rsidRPr="00D04358" w:rsidRDefault="003310DF" w:rsidP="008E4C43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>
        <w:rPr>
          <w:rFonts w:cs="Arial"/>
          <w:sz w:val="24"/>
          <w:szCs w:val="24"/>
        </w:rPr>
        <w:t>Prefeitura</w:t>
      </w:r>
      <w:r w:rsidRPr="00D04358">
        <w:rPr>
          <w:rFonts w:cs="Arial"/>
          <w:sz w:val="24"/>
          <w:szCs w:val="24"/>
        </w:rPr>
        <w:t xml:space="preserve"> Municipal, </w:t>
      </w:r>
      <w:r w:rsidRPr="00D04358">
        <w:rPr>
          <w:rFonts w:cs="Arial"/>
          <w:b/>
          <w:bCs/>
          <w:sz w:val="24"/>
          <w:szCs w:val="24"/>
        </w:rPr>
        <w:t>ADJUDICO</w:t>
      </w:r>
      <w:r w:rsidRPr="00D04358">
        <w:rPr>
          <w:rFonts w:cs="Arial"/>
          <w:sz w:val="24"/>
          <w:szCs w:val="24"/>
        </w:rPr>
        <w:t xml:space="preserve"> como adjudicado a empresa</w:t>
      </w:r>
      <w:r w:rsidR="00CC3EB6">
        <w:rPr>
          <w:rFonts w:cs="Arial"/>
          <w:sz w:val="24"/>
          <w:szCs w:val="24"/>
        </w:rPr>
        <w:t>:</w:t>
      </w:r>
      <w:r w:rsidRPr="00D04358">
        <w:rPr>
          <w:rFonts w:cs="Arial"/>
          <w:sz w:val="24"/>
          <w:szCs w:val="24"/>
        </w:rPr>
        <w:t xml:space="preserve"> </w:t>
      </w:r>
      <w:r w:rsidR="00865A70" w:rsidRPr="00865A70">
        <w:rPr>
          <w:rFonts w:cs="Arial"/>
          <w:sz w:val="24"/>
          <w:szCs w:val="24"/>
        </w:rPr>
        <w:t>ILJA PRODUÇÕES LTDA</w:t>
      </w:r>
      <w:r w:rsidR="00813796" w:rsidRPr="00813796">
        <w:rPr>
          <w:rFonts w:cs="Arial"/>
          <w:sz w:val="24"/>
          <w:szCs w:val="24"/>
        </w:rPr>
        <w:t xml:space="preserve">, pessoa jurídica de direito privado, constituída sob a forma de sociedade Individual Artistica, inscrita no CNPJ/MF sob nº </w:t>
      </w:r>
      <w:r w:rsidR="00F903EA" w:rsidRPr="00F903EA">
        <w:rPr>
          <w:rFonts w:cs="Arial"/>
          <w:sz w:val="24"/>
          <w:szCs w:val="24"/>
        </w:rPr>
        <w:t>27.105.955/0001-60</w:t>
      </w:r>
      <w:r w:rsidR="00813796" w:rsidRPr="00813796">
        <w:rPr>
          <w:rFonts w:cs="Arial"/>
          <w:sz w:val="24"/>
          <w:szCs w:val="24"/>
        </w:rPr>
        <w:t xml:space="preserve">, com sede na </w:t>
      </w:r>
      <w:r w:rsidR="005B07C0" w:rsidRPr="005B07C0">
        <w:rPr>
          <w:rFonts w:cs="Arial"/>
          <w:sz w:val="24"/>
          <w:szCs w:val="24"/>
        </w:rPr>
        <w:t xml:space="preserve">Av. Professor Magalhães Neto, 1856, Edf. TK Tower, </w:t>
      </w:r>
      <w:r w:rsidR="005B07C0">
        <w:rPr>
          <w:rFonts w:cs="Arial"/>
          <w:sz w:val="24"/>
          <w:szCs w:val="24"/>
        </w:rPr>
        <w:t>L</w:t>
      </w:r>
      <w:r w:rsidR="005B07C0" w:rsidRPr="005B07C0">
        <w:rPr>
          <w:rFonts w:cs="Arial"/>
          <w:sz w:val="24"/>
          <w:szCs w:val="24"/>
        </w:rPr>
        <w:t>oja 08, Pituba, Salvador/BA, CEP</w:t>
      </w:r>
      <w:r w:rsidR="005B07C0">
        <w:rPr>
          <w:rFonts w:cs="Arial"/>
          <w:sz w:val="24"/>
          <w:szCs w:val="24"/>
        </w:rPr>
        <w:t>:</w:t>
      </w:r>
      <w:r w:rsidR="005B07C0" w:rsidRPr="005B07C0">
        <w:rPr>
          <w:rFonts w:cs="Arial"/>
          <w:sz w:val="24"/>
          <w:szCs w:val="24"/>
        </w:rPr>
        <w:t xml:space="preserve"> 41</w:t>
      </w:r>
      <w:r w:rsidR="005B07C0">
        <w:rPr>
          <w:rFonts w:cs="Arial"/>
          <w:sz w:val="24"/>
          <w:szCs w:val="24"/>
        </w:rPr>
        <w:t>.</w:t>
      </w:r>
      <w:r w:rsidR="005B07C0" w:rsidRPr="005B07C0">
        <w:rPr>
          <w:rFonts w:cs="Arial"/>
          <w:sz w:val="24"/>
          <w:szCs w:val="24"/>
        </w:rPr>
        <w:t>810-012</w:t>
      </w:r>
      <w:r w:rsidRPr="00D04358">
        <w:rPr>
          <w:rFonts w:cs="Arial"/>
          <w:sz w:val="24"/>
          <w:szCs w:val="24"/>
        </w:rPr>
        <w:t xml:space="preserve">, para </w:t>
      </w:r>
      <w:r w:rsidR="001720BA">
        <w:rPr>
          <w:rFonts w:cs="Arial"/>
          <w:sz w:val="24"/>
          <w:szCs w:val="24"/>
        </w:rPr>
        <w:t xml:space="preserve">a </w:t>
      </w:r>
      <w:r w:rsidR="00A82193" w:rsidRPr="00A82193">
        <w:rPr>
          <w:rFonts w:cs="Arial"/>
        </w:rPr>
        <w:t>CONTRATAÇÃO DE EMPRESA PARA APRESENTAÇÃO DE SHOW MUSICAL DA BANDA 100 PAREA NA PEGADA DA VAQUEJA DA PARA OS FESTEJOS DO ARRAIÁ DO TRIUNFO 2025 DO MUNICÍPIO DE QUIJINGUE/BA A SER REALIZADO NO DIA 19 DE JUNHO DE 2025</w:t>
      </w:r>
      <w:r w:rsidR="00412A30" w:rsidRPr="00412A30">
        <w:rPr>
          <w:rFonts w:cs="Arial"/>
        </w:rPr>
        <w:t>.</w:t>
      </w:r>
      <w:r w:rsidR="00814ABC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Cujo preço global é de R$ </w:t>
      </w:r>
      <w:r w:rsidR="00A82193">
        <w:rPr>
          <w:rFonts w:cs="Arial"/>
          <w:sz w:val="24"/>
          <w:szCs w:val="24"/>
        </w:rPr>
        <w:t>120</w:t>
      </w:r>
      <w:r w:rsidRPr="00D04358">
        <w:rPr>
          <w:rFonts w:cs="Arial"/>
          <w:sz w:val="24"/>
          <w:szCs w:val="24"/>
        </w:rPr>
        <w:t>.000,00 (</w:t>
      </w:r>
      <w:r w:rsidR="00A82193">
        <w:rPr>
          <w:rFonts w:cs="Arial"/>
          <w:sz w:val="24"/>
          <w:szCs w:val="24"/>
        </w:rPr>
        <w:t>cento e vinte</w:t>
      </w:r>
      <w:r w:rsidR="003C6E97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>mil reais).</w:t>
      </w:r>
    </w:p>
    <w:p w14:paraId="755D66AE" w14:textId="77777777" w:rsidR="003310DF" w:rsidRPr="00D04358" w:rsidRDefault="003310DF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</w:p>
    <w:p w14:paraId="1F5EE82A" w14:textId="1674ADB4" w:rsidR="003310DF" w:rsidRPr="00D04358" w:rsidRDefault="0099291E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Quijingue</w:t>
      </w:r>
      <w:r w:rsidR="003310DF" w:rsidRPr="00D04358">
        <w:rPr>
          <w:rFonts w:cs="Arial"/>
          <w:sz w:val="24"/>
          <w:szCs w:val="24"/>
        </w:rPr>
        <w:t xml:space="preserve"> (BA), </w:t>
      </w:r>
      <w:r w:rsidR="00280287">
        <w:rPr>
          <w:rFonts w:cs="Arial"/>
          <w:sz w:val="24"/>
          <w:szCs w:val="24"/>
        </w:rPr>
        <w:t>0</w:t>
      </w:r>
      <w:r w:rsidR="00B5536C">
        <w:rPr>
          <w:rFonts w:cs="Arial"/>
          <w:sz w:val="24"/>
          <w:szCs w:val="24"/>
        </w:rPr>
        <w:t>9</w:t>
      </w:r>
      <w:r w:rsidR="003310DF" w:rsidRPr="00D04358">
        <w:rPr>
          <w:rFonts w:cs="Arial"/>
          <w:sz w:val="24"/>
          <w:szCs w:val="24"/>
        </w:rPr>
        <w:t xml:space="preserve"> de </w:t>
      </w:r>
      <w:r w:rsidR="00280287">
        <w:rPr>
          <w:rFonts w:cs="Arial"/>
          <w:sz w:val="24"/>
          <w:szCs w:val="24"/>
        </w:rPr>
        <w:t>abril</w:t>
      </w:r>
      <w:r w:rsidR="003310DF" w:rsidRPr="00D04358">
        <w:rPr>
          <w:rFonts w:cs="Arial"/>
          <w:sz w:val="24"/>
          <w:szCs w:val="24"/>
        </w:rPr>
        <w:t xml:space="preserve"> de 202</w:t>
      </w:r>
      <w:r>
        <w:rPr>
          <w:rFonts w:cs="Arial"/>
          <w:sz w:val="24"/>
          <w:szCs w:val="24"/>
        </w:rPr>
        <w:t>5</w:t>
      </w:r>
      <w:r w:rsidR="003310DF" w:rsidRPr="00D04358">
        <w:rPr>
          <w:rFonts w:cs="Arial"/>
          <w:sz w:val="24"/>
          <w:szCs w:val="24"/>
        </w:rPr>
        <w:t>.</w:t>
      </w:r>
    </w:p>
    <w:p w14:paraId="16FD630F" w14:textId="77777777" w:rsidR="003310DF" w:rsidRDefault="003310DF" w:rsidP="00D04358">
      <w:pPr>
        <w:ind w:firstLine="708"/>
        <w:jc w:val="right"/>
        <w:rPr>
          <w:rFonts w:cs="Arial"/>
          <w:sz w:val="24"/>
          <w:szCs w:val="24"/>
        </w:rPr>
      </w:pPr>
    </w:p>
    <w:p w14:paraId="51CA37A0" w14:textId="77777777" w:rsidR="009C3D85" w:rsidRPr="00D04358" w:rsidRDefault="009C3D85" w:rsidP="00D04358">
      <w:pPr>
        <w:ind w:firstLine="708"/>
        <w:jc w:val="right"/>
        <w:rPr>
          <w:rFonts w:cs="Arial"/>
          <w:sz w:val="24"/>
          <w:szCs w:val="24"/>
        </w:rPr>
      </w:pPr>
    </w:p>
    <w:p w14:paraId="4D8716D2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418B15E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579EF61" w14:textId="76943ED9" w:rsidR="00E60AC7" w:rsidRPr="00AD6CEA" w:rsidRDefault="00E60AC7" w:rsidP="00E60AC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Jos</w:t>
      </w:r>
      <w:r w:rsidR="00D13D04">
        <w:rPr>
          <w:b/>
          <w:i/>
          <w:sz w:val="24"/>
          <w:szCs w:val="24"/>
        </w:rPr>
        <w:t>é</w:t>
      </w:r>
      <w:r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D04358" w:rsidRDefault="00E60AC7" w:rsidP="00E60AC7">
      <w:pPr>
        <w:jc w:val="center"/>
        <w:rPr>
          <w:rFonts w:cs="Arial"/>
          <w:sz w:val="24"/>
          <w:szCs w:val="24"/>
        </w:rPr>
      </w:pPr>
      <w:r>
        <w:rPr>
          <w:b/>
          <w:i/>
          <w:sz w:val="24"/>
          <w:szCs w:val="24"/>
        </w:rPr>
        <w:t>Prefeito Municipal</w:t>
      </w:r>
    </w:p>
    <w:p w14:paraId="0F7D9F94" w14:textId="7F1D26CE" w:rsidR="000F4F43" w:rsidRPr="00D04358" w:rsidRDefault="000F4F43" w:rsidP="00D04358">
      <w:pPr>
        <w:rPr>
          <w:sz w:val="24"/>
          <w:szCs w:val="24"/>
        </w:rPr>
      </w:pPr>
    </w:p>
    <w:p w14:paraId="24E4A1B8" w14:textId="77777777" w:rsidR="008B364B" w:rsidRPr="00D04358" w:rsidRDefault="008B364B" w:rsidP="00D04358">
      <w:pPr>
        <w:rPr>
          <w:sz w:val="24"/>
          <w:szCs w:val="24"/>
          <w:lang w:val="pt-BR"/>
        </w:rPr>
      </w:pPr>
    </w:p>
    <w:p w14:paraId="2C0E931A" w14:textId="77777777" w:rsidR="009A65E3" w:rsidRPr="00D04358" w:rsidRDefault="009A65E3" w:rsidP="00D04358">
      <w:pPr>
        <w:rPr>
          <w:sz w:val="24"/>
          <w:szCs w:val="24"/>
          <w:lang w:val="pt-BR"/>
        </w:rPr>
      </w:pPr>
    </w:p>
    <w:sectPr w:rsidR="009A65E3" w:rsidRPr="00D04358" w:rsidSect="00E60AC7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23B27" w14:textId="77777777" w:rsidR="00156273" w:rsidRDefault="00156273" w:rsidP="00347FAC">
      <w:r>
        <w:separator/>
      </w:r>
    </w:p>
  </w:endnote>
  <w:endnote w:type="continuationSeparator" w:id="0">
    <w:p w14:paraId="19695785" w14:textId="77777777" w:rsidR="00156273" w:rsidRDefault="00156273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BFE0" w14:textId="77777777" w:rsidR="00156273" w:rsidRDefault="00156273" w:rsidP="00347FAC">
      <w:r>
        <w:separator/>
      </w:r>
    </w:p>
  </w:footnote>
  <w:footnote w:type="continuationSeparator" w:id="0">
    <w:p w14:paraId="4DE80E00" w14:textId="77777777" w:rsidR="00156273" w:rsidRDefault="00156273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36B6D"/>
    <w:rsid w:val="00041E05"/>
    <w:rsid w:val="000762BF"/>
    <w:rsid w:val="000866B4"/>
    <w:rsid w:val="0009704F"/>
    <w:rsid w:val="000F4F43"/>
    <w:rsid w:val="00105D1B"/>
    <w:rsid w:val="00111BD2"/>
    <w:rsid w:val="0011674C"/>
    <w:rsid w:val="001437A5"/>
    <w:rsid w:val="00156273"/>
    <w:rsid w:val="001720BA"/>
    <w:rsid w:val="001B4513"/>
    <w:rsid w:val="001D4064"/>
    <w:rsid w:val="001D77CB"/>
    <w:rsid w:val="002178F5"/>
    <w:rsid w:val="002225D9"/>
    <w:rsid w:val="00222A7E"/>
    <w:rsid w:val="00280287"/>
    <w:rsid w:val="00285931"/>
    <w:rsid w:val="003058C3"/>
    <w:rsid w:val="0031131B"/>
    <w:rsid w:val="003310DF"/>
    <w:rsid w:val="00341FC5"/>
    <w:rsid w:val="00347FAC"/>
    <w:rsid w:val="00371330"/>
    <w:rsid w:val="003C6E97"/>
    <w:rsid w:val="003E65A0"/>
    <w:rsid w:val="00412A30"/>
    <w:rsid w:val="00413B9F"/>
    <w:rsid w:val="0043122E"/>
    <w:rsid w:val="004615BB"/>
    <w:rsid w:val="004D2C4E"/>
    <w:rsid w:val="004E6117"/>
    <w:rsid w:val="00534E5C"/>
    <w:rsid w:val="005444F7"/>
    <w:rsid w:val="00570711"/>
    <w:rsid w:val="005A119C"/>
    <w:rsid w:val="005B07C0"/>
    <w:rsid w:val="005E1179"/>
    <w:rsid w:val="005F0831"/>
    <w:rsid w:val="0065432B"/>
    <w:rsid w:val="006E5227"/>
    <w:rsid w:val="006F635D"/>
    <w:rsid w:val="00702C06"/>
    <w:rsid w:val="007359B6"/>
    <w:rsid w:val="007468E8"/>
    <w:rsid w:val="00755009"/>
    <w:rsid w:val="00756304"/>
    <w:rsid w:val="007D0210"/>
    <w:rsid w:val="007D2B02"/>
    <w:rsid w:val="00801DEE"/>
    <w:rsid w:val="00813796"/>
    <w:rsid w:val="00814ABC"/>
    <w:rsid w:val="00822BBA"/>
    <w:rsid w:val="008327C9"/>
    <w:rsid w:val="0083737D"/>
    <w:rsid w:val="00865A70"/>
    <w:rsid w:val="00871BEB"/>
    <w:rsid w:val="00874AD0"/>
    <w:rsid w:val="00894970"/>
    <w:rsid w:val="008B364B"/>
    <w:rsid w:val="008D6782"/>
    <w:rsid w:val="008E1CAE"/>
    <w:rsid w:val="008E232B"/>
    <w:rsid w:val="008E4C43"/>
    <w:rsid w:val="008E54A0"/>
    <w:rsid w:val="00903A7C"/>
    <w:rsid w:val="00931CE7"/>
    <w:rsid w:val="009361B7"/>
    <w:rsid w:val="009435FA"/>
    <w:rsid w:val="00965104"/>
    <w:rsid w:val="0099291E"/>
    <w:rsid w:val="009A65E3"/>
    <w:rsid w:val="009C3D85"/>
    <w:rsid w:val="00A13EDC"/>
    <w:rsid w:val="00A54B62"/>
    <w:rsid w:val="00A5793D"/>
    <w:rsid w:val="00A60EB9"/>
    <w:rsid w:val="00A809C4"/>
    <w:rsid w:val="00A82193"/>
    <w:rsid w:val="00A85C9A"/>
    <w:rsid w:val="00AC3D89"/>
    <w:rsid w:val="00AC7684"/>
    <w:rsid w:val="00B1564C"/>
    <w:rsid w:val="00B5536C"/>
    <w:rsid w:val="00B83E05"/>
    <w:rsid w:val="00B953B7"/>
    <w:rsid w:val="00C17466"/>
    <w:rsid w:val="00C42093"/>
    <w:rsid w:val="00C60D10"/>
    <w:rsid w:val="00C925A8"/>
    <w:rsid w:val="00CC3EB6"/>
    <w:rsid w:val="00CD1654"/>
    <w:rsid w:val="00CE45EC"/>
    <w:rsid w:val="00D04358"/>
    <w:rsid w:val="00D05854"/>
    <w:rsid w:val="00D13D04"/>
    <w:rsid w:val="00D234A6"/>
    <w:rsid w:val="00D4121A"/>
    <w:rsid w:val="00D453F4"/>
    <w:rsid w:val="00D61C31"/>
    <w:rsid w:val="00D965A8"/>
    <w:rsid w:val="00DA630A"/>
    <w:rsid w:val="00E17B93"/>
    <w:rsid w:val="00E2710F"/>
    <w:rsid w:val="00E52D0E"/>
    <w:rsid w:val="00E60AC7"/>
    <w:rsid w:val="00E7397F"/>
    <w:rsid w:val="00E74D55"/>
    <w:rsid w:val="00ED20EE"/>
    <w:rsid w:val="00EE425F"/>
    <w:rsid w:val="00EF67EE"/>
    <w:rsid w:val="00F1562C"/>
    <w:rsid w:val="00F170A5"/>
    <w:rsid w:val="00F37D50"/>
    <w:rsid w:val="00F701E7"/>
    <w:rsid w:val="00F903EA"/>
    <w:rsid w:val="00F924F5"/>
    <w:rsid w:val="00FC145F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71</cp:revision>
  <cp:lastPrinted>2025-04-09T17:45:00Z</cp:lastPrinted>
  <dcterms:created xsi:type="dcterms:W3CDTF">2025-01-08T18:07:00Z</dcterms:created>
  <dcterms:modified xsi:type="dcterms:W3CDTF">2025-04-09T18:14:00Z</dcterms:modified>
</cp:coreProperties>
</file>